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4A65DE76"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86EFE">
        <w:rPr>
          <w:rFonts w:ascii="Arial" w:hAnsi="Arial" w:cs="Arial"/>
          <w:b/>
          <w:sz w:val="24"/>
          <w:szCs w:val="24"/>
        </w:rPr>
        <w:t>2</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0000F7" w:rsidRPr="000000F7">
        <w:rPr>
          <w:rFonts w:ascii="Arial" w:hAnsi="Arial" w:cs="Arial"/>
          <w:b/>
          <w:sz w:val="24"/>
          <w:szCs w:val="24"/>
        </w:rPr>
        <w:t>R4-2204981</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286EFE">
        <w:rPr>
          <w:rFonts w:ascii="Arial" w:hAnsi="Arial" w:cs="Arial"/>
          <w:b/>
          <w:noProof/>
          <w:sz w:val="24"/>
          <w:lang w:eastAsia="ja-JP"/>
        </w:rPr>
        <w:t>21</w:t>
      </w:r>
      <w:r w:rsidR="00286EFE">
        <w:rPr>
          <w:rFonts w:ascii="Arial" w:hAnsi="Arial" w:cs="Arial"/>
          <w:b/>
          <w:noProof/>
          <w:sz w:val="24"/>
          <w:vertAlign w:val="superscript"/>
          <w:lang w:eastAsia="ja-JP"/>
        </w:rPr>
        <w:t>st</w:t>
      </w:r>
      <w:r w:rsidR="00454DE7">
        <w:rPr>
          <w:rFonts w:ascii="Arial" w:hAnsi="Arial" w:cs="Arial"/>
          <w:b/>
          <w:noProof/>
          <w:sz w:val="24"/>
          <w:lang w:eastAsia="ja-JP"/>
        </w:rPr>
        <w:t xml:space="preserve"> </w:t>
      </w:r>
      <w:r w:rsidR="00286EFE">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86EFE">
        <w:rPr>
          <w:rFonts w:ascii="Arial" w:hAnsi="Arial" w:cs="Arial"/>
          <w:b/>
          <w:noProof/>
          <w:sz w:val="24"/>
          <w:lang w:eastAsia="ja-JP"/>
        </w:rPr>
        <w:t>03</w:t>
      </w:r>
      <w:r w:rsidR="00286EFE">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86EFE">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09286F09"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86EFE">
        <w:rPr>
          <w:rFonts w:ascii="Arial" w:hAnsi="Arial" w:cs="Arial"/>
          <w:b/>
          <w:sz w:val="24"/>
          <w:szCs w:val="24"/>
        </w:rPr>
        <w:t>10</w:t>
      </w:r>
      <w:r w:rsidR="00637F14">
        <w:rPr>
          <w:rFonts w:ascii="Arial" w:hAnsi="Arial" w:cs="Arial"/>
          <w:b/>
          <w:sz w:val="24"/>
          <w:szCs w:val="24"/>
        </w:rPr>
        <w:t>.</w:t>
      </w:r>
      <w:r w:rsidR="00DA0DEF">
        <w:rPr>
          <w:rFonts w:ascii="Arial" w:hAnsi="Arial" w:cs="Arial"/>
          <w:b/>
          <w:sz w:val="24"/>
          <w:szCs w:val="24"/>
        </w:rPr>
        <w:t>2</w:t>
      </w:r>
      <w:r w:rsidR="002376D8">
        <w:rPr>
          <w:rFonts w:ascii="Arial" w:hAnsi="Arial" w:cs="Arial"/>
          <w:b/>
          <w:sz w:val="24"/>
          <w:szCs w:val="24"/>
        </w:rPr>
        <w:t>.</w:t>
      </w:r>
      <w:r w:rsidR="00DA0DEF">
        <w:rPr>
          <w:rFonts w:ascii="Arial" w:hAnsi="Arial" w:cs="Arial"/>
          <w:b/>
          <w:sz w:val="24"/>
          <w:szCs w:val="24"/>
        </w:rPr>
        <w:t>2</w:t>
      </w:r>
      <w:r w:rsidR="002376D8">
        <w:rPr>
          <w:rFonts w:ascii="Arial" w:hAnsi="Arial" w:cs="Arial"/>
          <w:b/>
          <w:sz w:val="24"/>
          <w:szCs w:val="24"/>
        </w:rPr>
        <w:t>.</w:t>
      </w:r>
      <w:r w:rsidR="005B1FE6">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714BE287"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5B1FE6">
        <w:rPr>
          <w:rFonts w:ascii="Arial" w:hAnsi="Arial" w:cs="Arial"/>
          <w:b/>
          <w:sz w:val="24"/>
          <w:szCs w:val="24"/>
        </w:rPr>
        <w:t>Downlink Rx signal impact on TAS test method</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bookmarkStart w:id="1" w:name="_GoBack"/>
      <w:bookmarkEnd w:id="1"/>
    </w:p>
    <w:p w14:paraId="2A96B49E" w14:textId="77777777" w:rsidR="00D92565" w:rsidRDefault="00D92565" w:rsidP="00D92565">
      <w:pPr>
        <w:pStyle w:val="1"/>
      </w:pPr>
      <w:r w:rsidRPr="00647B25">
        <w:t>1</w:t>
      </w:r>
      <w:r w:rsidRPr="00647B25">
        <w:tab/>
        <w:t>Introduction</w:t>
      </w:r>
    </w:p>
    <w:p w14:paraId="67ED44BC" w14:textId="5996C84C" w:rsidR="00044CF5" w:rsidRDefault="00341266" w:rsidP="00FB282B">
      <w:pPr>
        <w:jc w:val="both"/>
        <w:rPr>
          <w:rFonts w:eastAsiaTheme="minorEastAsia"/>
          <w:lang w:eastAsia="zh-CN"/>
        </w:rPr>
      </w:pPr>
      <w:r>
        <w:rPr>
          <w:rFonts w:eastAsiaTheme="minorEastAsia"/>
          <w:lang w:eastAsia="zh-CN"/>
        </w:rPr>
        <w:t xml:space="preserve">The </w:t>
      </w:r>
      <w:r w:rsidR="006A433A">
        <w:rPr>
          <w:rFonts w:eastAsiaTheme="minorEastAsia"/>
          <w:lang w:eastAsia="zh-CN"/>
        </w:rPr>
        <w:t>influenced factor that impact the algorithm of UE transmit antenna switching has been discussed for several meetings. And in the last meeting of RAN4 #101-bis-e, the downlink Rx signal is agreed to be the influenced factor with high priority [1].</w:t>
      </w:r>
    </w:p>
    <w:p w14:paraId="12022F61" w14:textId="16BAEC4A" w:rsidR="00044CF5" w:rsidRDefault="006A433A" w:rsidP="006A433A">
      <w:pPr>
        <w:jc w:val="center"/>
        <w:rPr>
          <w:rFonts w:eastAsiaTheme="minorEastAsia"/>
          <w:lang w:eastAsia="zh-CN"/>
        </w:rPr>
      </w:pPr>
      <w:r>
        <w:rPr>
          <w:noProof/>
        </w:rPr>
        <w:drawing>
          <wp:inline distT="0" distB="0" distL="0" distR="0" wp14:anchorId="1C078B28" wp14:editId="0CB444D9">
            <wp:extent cx="4124181" cy="3454504"/>
            <wp:effectExtent l="19050" t="19050" r="1016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6851" cy="3465116"/>
                    </a:xfrm>
                    <a:prstGeom prst="rect">
                      <a:avLst/>
                    </a:prstGeom>
                    <a:ln>
                      <a:solidFill>
                        <a:schemeClr val="tx1"/>
                      </a:solidFill>
                    </a:ln>
                  </pic:spPr>
                </pic:pic>
              </a:graphicData>
            </a:graphic>
          </wp:inline>
        </w:drawing>
      </w:r>
    </w:p>
    <w:p w14:paraId="5AC425B6" w14:textId="0847F4FA" w:rsidR="006A433A" w:rsidRDefault="00C12ABD" w:rsidP="00FB282B">
      <w:pPr>
        <w:jc w:val="both"/>
        <w:rPr>
          <w:rFonts w:eastAsiaTheme="minorEastAsia"/>
          <w:lang w:eastAsia="zh-CN"/>
        </w:rPr>
      </w:pPr>
      <w:r>
        <w:rPr>
          <w:rFonts w:eastAsiaTheme="minorEastAsia"/>
          <w:lang w:eastAsia="zh-CN"/>
        </w:rPr>
        <w:t xml:space="preserve">This paper </w:t>
      </w:r>
      <w:r w:rsidR="006A433A">
        <w:rPr>
          <w:rFonts w:eastAsiaTheme="minorEastAsia"/>
          <w:lang w:eastAsia="zh-CN"/>
        </w:rPr>
        <w:t>further discusses the way that downlink Rx signal affects the UE transmit antenna switch behaviour.</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22611BBB" w14:textId="7F5E6AD6" w:rsidR="00261485" w:rsidRDefault="00261485" w:rsidP="00E721D7">
      <w:pPr>
        <w:rPr>
          <w:rFonts w:eastAsia="宋体"/>
          <w:lang w:eastAsia="zh-CN"/>
        </w:rPr>
      </w:pPr>
      <w:r>
        <w:rPr>
          <w:rFonts w:eastAsia="宋体"/>
          <w:lang w:eastAsia="zh-CN"/>
        </w:rPr>
        <w:t xml:space="preserve">As previous discussion, the proposed solution that aligning the link antenna and the measurement antenna to be one unified antenna in the OTA chamber can be a start point to talk about the solution that can stably trigger the transmit antenna switch. </w:t>
      </w:r>
      <w:r w:rsidR="008B6B3E">
        <w:rPr>
          <w:rFonts w:eastAsia="宋体"/>
          <w:lang w:eastAsia="zh-CN"/>
        </w:rPr>
        <w:t xml:space="preserve">From the perspective of UE transmit antenna switch mechanism, </w:t>
      </w:r>
      <w:r w:rsidR="0071606C">
        <w:rPr>
          <w:rFonts w:eastAsia="宋体"/>
          <w:lang w:eastAsia="zh-CN"/>
        </w:rPr>
        <w:t xml:space="preserve">aligning the link antenna and the measurement antenna is the necessary condition for antenna switch based on the downlink Rx signal, while it is not sufficient condition. In another word, </w:t>
      </w:r>
      <w:r w:rsidR="00D51DCB">
        <w:rPr>
          <w:rFonts w:eastAsia="宋体"/>
          <w:lang w:eastAsia="zh-CN"/>
        </w:rPr>
        <w:t xml:space="preserve">even if the link antenna and the measurement antenna are aligned together in the </w:t>
      </w:r>
      <w:r w:rsidR="00D51DCB">
        <w:rPr>
          <w:rFonts w:eastAsia="宋体"/>
          <w:lang w:eastAsia="zh-CN"/>
        </w:rPr>
        <w:lastRenderedPageBreak/>
        <w:t xml:space="preserve">OTA chamber, the change of downlink Rx signal does not inevitably trigger the transmit antenna switching to another antenna. </w:t>
      </w:r>
    </w:p>
    <w:p w14:paraId="6FD251F3" w14:textId="3F2DC4F0" w:rsidR="0071606C" w:rsidRDefault="00D51DCB" w:rsidP="00E721D7">
      <w:pPr>
        <w:rPr>
          <w:rFonts w:eastAsia="宋体"/>
          <w:lang w:eastAsia="zh-CN"/>
        </w:rPr>
      </w:pPr>
      <w:r>
        <w:rPr>
          <w:rFonts w:eastAsia="宋体"/>
          <w:lang w:eastAsia="zh-CN"/>
        </w:rPr>
        <w:t xml:space="preserve">The power level of downlink Rx signal should be further considered for </w:t>
      </w:r>
      <w:r w:rsidR="002C4C3A">
        <w:rPr>
          <w:rFonts w:eastAsia="宋体"/>
          <w:lang w:eastAsia="zh-CN"/>
        </w:rPr>
        <w:t>stably triggering the antenna switch in a reasonable working condition. UE implementations are different when using the information of downlink Rx signal. One possible implementation is that UE</w:t>
      </w:r>
      <w:r w:rsidR="00210575">
        <w:rPr>
          <w:rFonts w:eastAsia="宋体"/>
          <w:lang w:eastAsia="zh-CN"/>
        </w:rPr>
        <w:t>s</w:t>
      </w:r>
      <w:r w:rsidR="002C4C3A">
        <w:rPr>
          <w:rFonts w:eastAsia="宋体"/>
          <w:lang w:eastAsia="zh-CN"/>
        </w:rPr>
        <w:t xml:space="preserve"> continuously check the downlink Rx signal on every </w:t>
      </w:r>
      <w:r w:rsidR="00210575">
        <w:rPr>
          <w:rFonts w:eastAsia="宋体"/>
          <w:lang w:eastAsia="zh-CN"/>
        </w:rPr>
        <w:t>Rx antenna, and switch the Tx antenna to the one with the biggest downlink Rx signal.</w:t>
      </w:r>
      <w:r w:rsidR="00BD3098">
        <w:rPr>
          <w:rFonts w:eastAsia="宋体"/>
          <w:lang w:eastAsia="zh-CN"/>
        </w:rPr>
        <w:t xml:space="preserve"> Another possible implementation is that the UEs trigger the TAS algorithm when the downlink Rx signal lower than a certain level.</w:t>
      </w:r>
      <w:r w:rsidR="00B32F3C">
        <w:rPr>
          <w:rFonts w:eastAsia="宋体"/>
          <w:lang w:eastAsia="zh-CN"/>
        </w:rPr>
        <w:t xml:space="preserve"> Based on this knowledge, the initial/default downlink power level should be specified and configured for every point </w:t>
      </w:r>
      <w:r w:rsidR="00EA6FCA">
        <w:rPr>
          <w:rFonts w:eastAsia="宋体"/>
          <w:lang w:eastAsia="zh-CN"/>
        </w:rPr>
        <w:t>measurement with theta and phi angles</w:t>
      </w:r>
      <w:r w:rsidR="00B32F3C">
        <w:rPr>
          <w:rFonts w:eastAsia="宋体"/>
          <w:lang w:eastAsia="zh-CN"/>
        </w:rPr>
        <w:t>. The default downlink power level for NR is specified in TS 38.521-1 Annex C.0</w:t>
      </w:r>
      <w:r w:rsidR="00631857">
        <w:rPr>
          <w:rFonts w:eastAsia="宋体"/>
          <w:lang w:eastAsia="zh-CN"/>
        </w:rPr>
        <w:t xml:space="preserve"> [2]</w:t>
      </w:r>
      <w:r w:rsidR="00B32F3C">
        <w:rPr>
          <w:rFonts w:eastAsia="宋体"/>
          <w:lang w:eastAsia="zh-CN"/>
        </w:rPr>
        <w:t>. And it can be a start point for further discussion for proper power level of downlink Rx signal.</w:t>
      </w:r>
    </w:p>
    <w:p w14:paraId="0411AECB" w14:textId="3105CB75" w:rsidR="00B32F3C" w:rsidRDefault="00B32F3C" w:rsidP="00E721D7">
      <w:pPr>
        <w:rPr>
          <w:rFonts w:eastAsia="宋体"/>
          <w:b/>
          <w:lang w:eastAsia="zh-CN"/>
        </w:rPr>
      </w:pPr>
      <w:r w:rsidRPr="00B32F3C">
        <w:rPr>
          <w:rFonts w:eastAsia="宋体" w:hint="eastAsia"/>
          <w:b/>
          <w:lang w:eastAsia="zh-CN"/>
        </w:rPr>
        <w:t>P</w:t>
      </w:r>
      <w:r w:rsidRPr="00B32F3C">
        <w:rPr>
          <w:rFonts w:eastAsia="宋体"/>
          <w:b/>
          <w:lang w:eastAsia="zh-CN"/>
        </w:rPr>
        <w:t xml:space="preserve">roposal 1: The initial/default downlink power level should be specified and configured for every point </w:t>
      </w:r>
      <w:r w:rsidR="00EA6FCA">
        <w:rPr>
          <w:rFonts w:eastAsia="宋体"/>
          <w:b/>
          <w:lang w:eastAsia="zh-CN"/>
        </w:rPr>
        <w:t>measurement with theta and phi angles</w:t>
      </w:r>
      <w:r w:rsidRPr="00B32F3C">
        <w:rPr>
          <w:rFonts w:eastAsia="宋体"/>
          <w:b/>
          <w:lang w:eastAsia="zh-CN"/>
        </w:rPr>
        <w:t>.</w:t>
      </w:r>
    </w:p>
    <w:p w14:paraId="54F3E359" w14:textId="2F98213A" w:rsidR="00B32F3C" w:rsidRPr="00B32F3C" w:rsidRDefault="00EA6FCA" w:rsidP="00E721D7">
      <w:pPr>
        <w:rPr>
          <w:rFonts w:eastAsia="宋体"/>
          <w:b/>
          <w:lang w:eastAsia="zh-CN"/>
        </w:rPr>
      </w:pPr>
      <w:r w:rsidRPr="00EA6FCA">
        <w:rPr>
          <w:rFonts w:eastAsia="宋体" w:hint="eastAsia"/>
          <w:b/>
          <w:lang w:eastAsia="zh-CN"/>
        </w:rPr>
        <w:t>P</w:t>
      </w:r>
      <w:r w:rsidRPr="00EA6FCA">
        <w:rPr>
          <w:rFonts w:eastAsia="宋体"/>
          <w:b/>
          <w:lang w:eastAsia="zh-CN"/>
        </w:rPr>
        <w:t>roposal 2: The default downlink power level for NR is specified in TS 38.521-1 Annex C.0. And it can be a start point for further discussion for proper power level of downlink Rx signal.</w:t>
      </w:r>
    </w:p>
    <w:p w14:paraId="52E2B9AC" w14:textId="4148FCCD" w:rsidR="0071606C" w:rsidRDefault="00EA6FCA" w:rsidP="00E721D7">
      <w:pPr>
        <w:rPr>
          <w:rFonts w:eastAsia="宋体"/>
          <w:lang w:eastAsia="zh-CN"/>
        </w:rPr>
      </w:pPr>
      <w:r>
        <w:rPr>
          <w:rFonts w:eastAsia="宋体"/>
          <w:lang w:eastAsia="zh-CN"/>
        </w:rPr>
        <w:t>Another issue should be noticed based on the above different UE implantation. For the second implementation above, the transmit antenna switch algorithm will not work continuously</w:t>
      </w:r>
      <w:r w:rsidR="00631857">
        <w:rPr>
          <w:rFonts w:eastAsia="宋体"/>
          <w:lang w:eastAsia="zh-CN"/>
        </w:rPr>
        <w:t>, which means the TAS algorithm will be triggered or not triggered on the spherical test points. In order to keep the consistency of measurement results in different labs, it is proposed to not only specify the test points on the spherical surface (i.e. theta and phi angles), but also specify the test order of test points.</w:t>
      </w:r>
    </w:p>
    <w:p w14:paraId="28170CC8" w14:textId="3FA27699" w:rsidR="00631857" w:rsidRPr="00631857" w:rsidRDefault="00631857" w:rsidP="00E721D7">
      <w:pPr>
        <w:rPr>
          <w:rFonts w:eastAsia="宋体"/>
          <w:b/>
          <w:lang w:eastAsia="zh-CN"/>
        </w:rPr>
      </w:pPr>
      <w:r w:rsidRPr="00631857">
        <w:rPr>
          <w:rFonts w:eastAsia="宋体"/>
          <w:b/>
          <w:lang w:eastAsia="zh-CN"/>
        </w:rPr>
        <w:t>Proposal 3: It is proposed to not only specify the test points on the spherical surface (i.e. theta and phi angles), but also specify the test order of test points.</w:t>
      </w:r>
    </w:p>
    <w:p w14:paraId="5A1C1C6A" w14:textId="6E04B6B3" w:rsidR="00B56599" w:rsidRDefault="00B56599"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A0BD16C" w14:textId="77777777" w:rsidR="00631857" w:rsidRDefault="00631857" w:rsidP="00631857">
      <w:pPr>
        <w:rPr>
          <w:rFonts w:eastAsia="宋体"/>
          <w:b/>
          <w:lang w:eastAsia="zh-CN"/>
        </w:rPr>
      </w:pPr>
      <w:r w:rsidRPr="00B32F3C">
        <w:rPr>
          <w:rFonts w:eastAsia="宋体" w:hint="eastAsia"/>
          <w:b/>
          <w:lang w:eastAsia="zh-CN"/>
        </w:rPr>
        <w:t>P</w:t>
      </w:r>
      <w:r w:rsidRPr="00B32F3C">
        <w:rPr>
          <w:rFonts w:eastAsia="宋体"/>
          <w:b/>
          <w:lang w:eastAsia="zh-CN"/>
        </w:rPr>
        <w:t xml:space="preserve">roposal 1: The initial/default downlink power level should be specified and configured for every point </w:t>
      </w:r>
      <w:r>
        <w:rPr>
          <w:rFonts w:eastAsia="宋体"/>
          <w:b/>
          <w:lang w:eastAsia="zh-CN"/>
        </w:rPr>
        <w:t>measurement with theta and phi angles</w:t>
      </w:r>
      <w:r w:rsidRPr="00B32F3C">
        <w:rPr>
          <w:rFonts w:eastAsia="宋体"/>
          <w:b/>
          <w:lang w:eastAsia="zh-CN"/>
        </w:rPr>
        <w:t>.</w:t>
      </w:r>
    </w:p>
    <w:p w14:paraId="526DC8E4" w14:textId="77777777" w:rsidR="00631857" w:rsidRPr="00B32F3C" w:rsidRDefault="00631857" w:rsidP="00631857">
      <w:pPr>
        <w:rPr>
          <w:rFonts w:eastAsia="宋体"/>
          <w:b/>
          <w:lang w:eastAsia="zh-CN"/>
        </w:rPr>
      </w:pPr>
      <w:r w:rsidRPr="00EA6FCA">
        <w:rPr>
          <w:rFonts w:eastAsia="宋体" w:hint="eastAsia"/>
          <w:b/>
          <w:lang w:eastAsia="zh-CN"/>
        </w:rPr>
        <w:t>P</w:t>
      </w:r>
      <w:r w:rsidRPr="00EA6FCA">
        <w:rPr>
          <w:rFonts w:eastAsia="宋体"/>
          <w:b/>
          <w:lang w:eastAsia="zh-CN"/>
        </w:rPr>
        <w:t>roposal 2: The default downlink power level for NR is specified in TS 38.521-1 Annex C.0. And it can be a start point for further discussion for proper power level of downlink Rx signal.</w:t>
      </w:r>
    </w:p>
    <w:p w14:paraId="10C44CDB" w14:textId="77777777" w:rsidR="00631857" w:rsidRPr="00631857" w:rsidRDefault="00631857" w:rsidP="00631857">
      <w:pPr>
        <w:rPr>
          <w:rFonts w:eastAsia="宋体"/>
          <w:b/>
          <w:lang w:eastAsia="zh-CN"/>
        </w:rPr>
      </w:pPr>
      <w:r w:rsidRPr="00631857">
        <w:rPr>
          <w:rFonts w:eastAsia="宋体"/>
          <w:b/>
          <w:lang w:eastAsia="zh-CN"/>
        </w:rPr>
        <w:t>Proposal 3: It is proposed to not only specify the test points on the spherical surface (i.e. theta and phi angles), but also specify the test order of test points.</w:t>
      </w:r>
    </w:p>
    <w:p w14:paraId="1A0519A1" w14:textId="50B4FB9F" w:rsidR="006A5F73" w:rsidRDefault="006A5F73"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7544095" w14:textId="55C5399C" w:rsidR="00CA2902" w:rsidRDefault="007360F1" w:rsidP="0071516F">
      <w:pPr>
        <w:pStyle w:val="EX"/>
        <w:ind w:left="284" w:firstLine="0"/>
        <w:rPr>
          <w:rFonts w:eastAsiaTheme="minorEastAsia"/>
          <w:lang w:eastAsia="zh-CN"/>
        </w:rPr>
      </w:pPr>
      <w:r>
        <w:rPr>
          <w:rFonts w:eastAsiaTheme="minorEastAsia" w:hint="eastAsia"/>
          <w:lang w:eastAsia="zh-CN"/>
        </w:rPr>
        <w:t>[</w:t>
      </w:r>
      <w:r w:rsidR="006A433A">
        <w:rPr>
          <w:rFonts w:eastAsiaTheme="minorEastAsia"/>
          <w:lang w:eastAsia="zh-CN"/>
        </w:rPr>
        <w:t>1</w:t>
      </w:r>
      <w:r>
        <w:rPr>
          <w:rFonts w:eastAsiaTheme="minorEastAsia"/>
          <w:lang w:eastAsia="zh-CN"/>
        </w:rPr>
        <w:t xml:space="preserve">] </w:t>
      </w:r>
      <w:r w:rsidR="0023108F" w:rsidRPr="0023108F">
        <w:rPr>
          <w:rFonts w:eastAsiaTheme="minorEastAsia"/>
          <w:lang w:eastAsia="zh-CN"/>
        </w:rPr>
        <w:t>R4-2203070 WF on TRP TRS for UE with multi-antenna</w:t>
      </w:r>
    </w:p>
    <w:p w14:paraId="73DE97BE" w14:textId="664ED29F" w:rsidR="006A433A" w:rsidRPr="006A433A" w:rsidRDefault="006A433A" w:rsidP="006A433A">
      <w:pPr>
        <w:pStyle w:val="EX"/>
        <w:ind w:left="284" w:firstLine="0"/>
        <w:rPr>
          <w:rFonts w:eastAsiaTheme="minorEastAsia"/>
          <w:lang w:eastAsia="zh-CN"/>
        </w:rPr>
      </w:pPr>
      <w:r>
        <w:rPr>
          <w:rFonts w:eastAsiaTheme="minorEastAsia" w:hint="eastAsia"/>
          <w:lang w:eastAsia="zh-CN"/>
        </w:rPr>
        <w:t>[</w:t>
      </w:r>
      <w:r w:rsidR="00631857">
        <w:rPr>
          <w:rFonts w:eastAsiaTheme="minorEastAsia"/>
          <w:lang w:eastAsia="zh-CN"/>
        </w:rPr>
        <w:t>2</w:t>
      </w:r>
      <w:r>
        <w:rPr>
          <w:rFonts w:eastAsiaTheme="minorEastAsia"/>
          <w:lang w:eastAsia="zh-CN"/>
        </w:rPr>
        <w:t xml:space="preserve">] </w:t>
      </w:r>
      <w:r w:rsidR="00631857">
        <w:rPr>
          <w:rFonts w:eastAsiaTheme="minorEastAsia"/>
          <w:lang w:eastAsia="zh-CN"/>
        </w:rPr>
        <w:t>3GPP TS 38.521-1</w:t>
      </w:r>
      <w:r w:rsidR="00CA4542">
        <w:rPr>
          <w:rFonts w:eastAsiaTheme="minorEastAsia"/>
          <w:lang w:eastAsia="zh-CN"/>
        </w:rPr>
        <w:t xml:space="preserve"> v17.3.0</w:t>
      </w:r>
    </w:p>
    <w:sectPr w:rsidR="006A433A" w:rsidRPr="006A433A"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C0E0E" w14:textId="77777777" w:rsidR="001A74FB" w:rsidRDefault="001A74FB" w:rsidP="0003021C">
      <w:pPr>
        <w:spacing w:after="0"/>
      </w:pPr>
      <w:r>
        <w:separator/>
      </w:r>
    </w:p>
  </w:endnote>
  <w:endnote w:type="continuationSeparator" w:id="0">
    <w:p w14:paraId="56B7DF82" w14:textId="77777777" w:rsidR="001A74FB" w:rsidRDefault="001A74FB"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CA25D" w14:textId="77777777" w:rsidR="001A74FB" w:rsidRDefault="001A74FB" w:rsidP="0003021C">
      <w:pPr>
        <w:spacing w:after="0"/>
      </w:pPr>
      <w:r>
        <w:separator/>
      </w:r>
    </w:p>
  </w:footnote>
  <w:footnote w:type="continuationSeparator" w:id="0">
    <w:p w14:paraId="1E046B68" w14:textId="77777777" w:rsidR="001A74FB" w:rsidRDefault="001A74FB"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0F7"/>
    <w:rsid w:val="00011879"/>
    <w:rsid w:val="00012BEC"/>
    <w:rsid w:val="00022F13"/>
    <w:rsid w:val="0002498D"/>
    <w:rsid w:val="0003021C"/>
    <w:rsid w:val="0003296A"/>
    <w:rsid w:val="000358BC"/>
    <w:rsid w:val="00036125"/>
    <w:rsid w:val="00044CF5"/>
    <w:rsid w:val="00045525"/>
    <w:rsid w:val="00054E76"/>
    <w:rsid w:val="00055B54"/>
    <w:rsid w:val="00065CE4"/>
    <w:rsid w:val="00067EF1"/>
    <w:rsid w:val="00080E4E"/>
    <w:rsid w:val="0009553E"/>
    <w:rsid w:val="00096952"/>
    <w:rsid w:val="00096C04"/>
    <w:rsid w:val="000A4E3C"/>
    <w:rsid w:val="000A52B2"/>
    <w:rsid w:val="000A54B4"/>
    <w:rsid w:val="000A76FA"/>
    <w:rsid w:val="000B1442"/>
    <w:rsid w:val="000B480B"/>
    <w:rsid w:val="000E1D9C"/>
    <w:rsid w:val="000E2B0A"/>
    <w:rsid w:val="000E4110"/>
    <w:rsid w:val="000E4413"/>
    <w:rsid w:val="00102AC0"/>
    <w:rsid w:val="00103338"/>
    <w:rsid w:val="0010771F"/>
    <w:rsid w:val="00107B65"/>
    <w:rsid w:val="00112450"/>
    <w:rsid w:val="0011447B"/>
    <w:rsid w:val="00130187"/>
    <w:rsid w:val="001303F4"/>
    <w:rsid w:val="00130D44"/>
    <w:rsid w:val="00145BF3"/>
    <w:rsid w:val="00156AB2"/>
    <w:rsid w:val="0016054E"/>
    <w:rsid w:val="00161647"/>
    <w:rsid w:val="00165C3A"/>
    <w:rsid w:val="00171657"/>
    <w:rsid w:val="0017411A"/>
    <w:rsid w:val="00187245"/>
    <w:rsid w:val="0018728C"/>
    <w:rsid w:val="001A447D"/>
    <w:rsid w:val="001A74FB"/>
    <w:rsid w:val="001C7D68"/>
    <w:rsid w:val="001E082D"/>
    <w:rsid w:val="001E3D14"/>
    <w:rsid w:val="001E528F"/>
    <w:rsid w:val="001F2B23"/>
    <w:rsid w:val="001F637F"/>
    <w:rsid w:val="001F744E"/>
    <w:rsid w:val="00205042"/>
    <w:rsid w:val="00205EA0"/>
    <w:rsid w:val="00210575"/>
    <w:rsid w:val="0021061A"/>
    <w:rsid w:val="00214C02"/>
    <w:rsid w:val="00215E3A"/>
    <w:rsid w:val="002206B1"/>
    <w:rsid w:val="0023108F"/>
    <w:rsid w:val="00232A0F"/>
    <w:rsid w:val="002376D8"/>
    <w:rsid w:val="002400E2"/>
    <w:rsid w:val="002466C5"/>
    <w:rsid w:val="002529CD"/>
    <w:rsid w:val="002553AA"/>
    <w:rsid w:val="00255E36"/>
    <w:rsid w:val="00261485"/>
    <w:rsid w:val="002618BA"/>
    <w:rsid w:val="002621EA"/>
    <w:rsid w:val="00262BB5"/>
    <w:rsid w:val="0026538B"/>
    <w:rsid w:val="00265877"/>
    <w:rsid w:val="00265B4F"/>
    <w:rsid w:val="002666EB"/>
    <w:rsid w:val="0027007E"/>
    <w:rsid w:val="0027403C"/>
    <w:rsid w:val="00286EFE"/>
    <w:rsid w:val="00287A5F"/>
    <w:rsid w:val="002A2EDB"/>
    <w:rsid w:val="002A389C"/>
    <w:rsid w:val="002A5AAC"/>
    <w:rsid w:val="002B4D24"/>
    <w:rsid w:val="002C4C3A"/>
    <w:rsid w:val="002C4C65"/>
    <w:rsid w:val="002D0367"/>
    <w:rsid w:val="002D7EEA"/>
    <w:rsid w:val="002E5359"/>
    <w:rsid w:val="002E731D"/>
    <w:rsid w:val="002F2025"/>
    <w:rsid w:val="002F4DBF"/>
    <w:rsid w:val="00305776"/>
    <w:rsid w:val="00307347"/>
    <w:rsid w:val="003204CE"/>
    <w:rsid w:val="0032071C"/>
    <w:rsid w:val="00323B95"/>
    <w:rsid w:val="00326485"/>
    <w:rsid w:val="00341266"/>
    <w:rsid w:val="00357AAD"/>
    <w:rsid w:val="003617B2"/>
    <w:rsid w:val="003646CA"/>
    <w:rsid w:val="00372596"/>
    <w:rsid w:val="00376766"/>
    <w:rsid w:val="00383752"/>
    <w:rsid w:val="00384E5B"/>
    <w:rsid w:val="003956E2"/>
    <w:rsid w:val="003B72E3"/>
    <w:rsid w:val="003C1B40"/>
    <w:rsid w:val="003C253E"/>
    <w:rsid w:val="003C6B77"/>
    <w:rsid w:val="003F1079"/>
    <w:rsid w:val="003F1232"/>
    <w:rsid w:val="003F158B"/>
    <w:rsid w:val="003F70DE"/>
    <w:rsid w:val="00400F3F"/>
    <w:rsid w:val="00403B6D"/>
    <w:rsid w:val="00411BC2"/>
    <w:rsid w:val="00415E1A"/>
    <w:rsid w:val="0042087B"/>
    <w:rsid w:val="00420F98"/>
    <w:rsid w:val="00433423"/>
    <w:rsid w:val="00435129"/>
    <w:rsid w:val="00440EF6"/>
    <w:rsid w:val="00450EE7"/>
    <w:rsid w:val="004536D4"/>
    <w:rsid w:val="00454DE7"/>
    <w:rsid w:val="00461A6A"/>
    <w:rsid w:val="004664DD"/>
    <w:rsid w:val="004700B3"/>
    <w:rsid w:val="004731E0"/>
    <w:rsid w:val="00473612"/>
    <w:rsid w:val="00474BD0"/>
    <w:rsid w:val="004803EC"/>
    <w:rsid w:val="00481688"/>
    <w:rsid w:val="00482E50"/>
    <w:rsid w:val="00486AE0"/>
    <w:rsid w:val="00487E7C"/>
    <w:rsid w:val="0049290F"/>
    <w:rsid w:val="004A108A"/>
    <w:rsid w:val="004A125D"/>
    <w:rsid w:val="004A493B"/>
    <w:rsid w:val="004B00C7"/>
    <w:rsid w:val="004B3C0C"/>
    <w:rsid w:val="004B5BF1"/>
    <w:rsid w:val="004C1488"/>
    <w:rsid w:val="004D4E7B"/>
    <w:rsid w:val="004E0CEE"/>
    <w:rsid w:val="004E6D83"/>
    <w:rsid w:val="00501EB2"/>
    <w:rsid w:val="00502A8B"/>
    <w:rsid w:val="0051085C"/>
    <w:rsid w:val="00510DAC"/>
    <w:rsid w:val="0051543F"/>
    <w:rsid w:val="00520112"/>
    <w:rsid w:val="0052285E"/>
    <w:rsid w:val="00530A4B"/>
    <w:rsid w:val="00535193"/>
    <w:rsid w:val="00547795"/>
    <w:rsid w:val="00547B7E"/>
    <w:rsid w:val="0056001F"/>
    <w:rsid w:val="005633FD"/>
    <w:rsid w:val="0056483B"/>
    <w:rsid w:val="00564BBA"/>
    <w:rsid w:val="005656FC"/>
    <w:rsid w:val="00566BE0"/>
    <w:rsid w:val="00567280"/>
    <w:rsid w:val="00570694"/>
    <w:rsid w:val="00573F93"/>
    <w:rsid w:val="00585221"/>
    <w:rsid w:val="00590E22"/>
    <w:rsid w:val="00591296"/>
    <w:rsid w:val="00591D26"/>
    <w:rsid w:val="00596856"/>
    <w:rsid w:val="0059688D"/>
    <w:rsid w:val="005A259C"/>
    <w:rsid w:val="005A3116"/>
    <w:rsid w:val="005B1B16"/>
    <w:rsid w:val="005B1FE6"/>
    <w:rsid w:val="005B5C01"/>
    <w:rsid w:val="005B665E"/>
    <w:rsid w:val="005B6BC1"/>
    <w:rsid w:val="005C034D"/>
    <w:rsid w:val="005D21AA"/>
    <w:rsid w:val="005D46F7"/>
    <w:rsid w:val="005D5DBB"/>
    <w:rsid w:val="005D72B1"/>
    <w:rsid w:val="005E059A"/>
    <w:rsid w:val="005E24BC"/>
    <w:rsid w:val="005E24E6"/>
    <w:rsid w:val="005E78CD"/>
    <w:rsid w:val="005F2A66"/>
    <w:rsid w:val="005F2D25"/>
    <w:rsid w:val="005F49B2"/>
    <w:rsid w:val="006004F2"/>
    <w:rsid w:val="00602100"/>
    <w:rsid w:val="00614AEE"/>
    <w:rsid w:val="00615922"/>
    <w:rsid w:val="00621185"/>
    <w:rsid w:val="006250B9"/>
    <w:rsid w:val="00631857"/>
    <w:rsid w:val="00631AE6"/>
    <w:rsid w:val="00631F03"/>
    <w:rsid w:val="006355EE"/>
    <w:rsid w:val="00637F14"/>
    <w:rsid w:val="00645643"/>
    <w:rsid w:val="00660A63"/>
    <w:rsid w:val="00661602"/>
    <w:rsid w:val="00664622"/>
    <w:rsid w:val="006678A6"/>
    <w:rsid w:val="0068171A"/>
    <w:rsid w:val="00682097"/>
    <w:rsid w:val="00686D8A"/>
    <w:rsid w:val="00687FD1"/>
    <w:rsid w:val="00693B17"/>
    <w:rsid w:val="006A433A"/>
    <w:rsid w:val="006A5F73"/>
    <w:rsid w:val="006B2651"/>
    <w:rsid w:val="006C2B90"/>
    <w:rsid w:val="006C5006"/>
    <w:rsid w:val="006E631B"/>
    <w:rsid w:val="0071516F"/>
    <w:rsid w:val="0071606C"/>
    <w:rsid w:val="0072111D"/>
    <w:rsid w:val="00732AE0"/>
    <w:rsid w:val="0073566C"/>
    <w:rsid w:val="007360F1"/>
    <w:rsid w:val="007373AF"/>
    <w:rsid w:val="00737F7D"/>
    <w:rsid w:val="00752F56"/>
    <w:rsid w:val="00761CA2"/>
    <w:rsid w:val="00770B89"/>
    <w:rsid w:val="007726E6"/>
    <w:rsid w:val="007764CE"/>
    <w:rsid w:val="0078678B"/>
    <w:rsid w:val="00792660"/>
    <w:rsid w:val="007A5EEC"/>
    <w:rsid w:val="007B3124"/>
    <w:rsid w:val="007C3534"/>
    <w:rsid w:val="007D5C83"/>
    <w:rsid w:val="007E40B0"/>
    <w:rsid w:val="007E7EDC"/>
    <w:rsid w:val="007F009F"/>
    <w:rsid w:val="007F37FE"/>
    <w:rsid w:val="008053AB"/>
    <w:rsid w:val="00806F44"/>
    <w:rsid w:val="008144EC"/>
    <w:rsid w:val="00815183"/>
    <w:rsid w:val="0082608F"/>
    <w:rsid w:val="00831D6E"/>
    <w:rsid w:val="008336F3"/>
    <w:rsid w:val="008352C1"/>
    <w:rsid w:val="00836F3B"/>
    <w:rsid w:val="00841297"/>
    <w:rsid w:val="00853384"/>
    <w:rsid w:val="008553E9"/>
    <w:rsid w:val="008559B8"/>
    <w:rsid w:val="00861547"/>
    <w:rsid w:val="0087017B"/>
    <w:rsid w:val="00871374"/>
    <w:rsid w:val="00877529"/>
    <w:rsid w:val="008775E9"/>
    <w:rsid w:val="00886CA1"/>
    <w:rsid w:val="00893481"/>
    <w:rsid w:val="008941F1"/>
    <w:rsid w:val="0089675D"/>
    <w:rsid w:val="008A1285"/>
    <w:rsid w:val="008A5AFF"/>
    <w:rsid w:val="008B6B3E"/>
    <w:rsid w:val="008C1E99"/>
    <w:rsid w:val="008C3254"/>
    <w:rsid w:val="008D0D36"/>
    <w:rsid w:val="008D18D2"/>
    <w:rsid w:val="008D4B70"/>
    <w:rsid w:val="008E2D4C"/>
    <w:rsid w:val="008E591A"/>
    <w:rsid w:val="008F13E1"/>
    <w:rsid w:val="008F1D48"/>
    <w:rsid w:val="008F679C"/>
    <w:rsid w:val="00902570"/>
    <w:rsid w:val="00905C13"/>
    <w:rsid w:val="00907364"/>
    <w:rsid w:val="00910A92"/>
    <w:rsid w:val="00913ED4"/>
    <w:rsid w:val="009212D5"/>
    <w:rsid w:val="00922089"/>
    <w:rsid w:val="00922EC6"/>
    <w:rsid w:val="00924F4E"/>
    <w:rsid w:val="00927CA7"/>
    <w:rsid w:val="0094229E"/>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0C88"/>
    <w:rsid w:val="009B3381"/>
    <w:rsid w:val="009B5B64"/>
    <w:rsid w:val="009B73DE"/>
    <w:rsid w:val="009C042F"/>
    <w:rsid w:val="009C1AFB"/>
    <w:rsid w:val="009C541C"/>
    <w:rsid w:val="009C6D0C"/>
    <w:rsid w:val="009D20DB"/>
    <w:rsid w:val="009D2FF0"/>
    <w:rsid w:val="009D69D2"/>
    <w:rsid w:val="00A14DDA"/>
    <w:rsid w:val="00A24DE7"/>
    <w:rsid w:val="00A27C2A"/>
    <w:rsid w:val="00A30765"/>
    <w:rsid w:val="00A32C90"/>
    <w:rsid w:val="00A34302"/>
    <w:rsid w:val="00A35A32"/>
    <w:rsid w:val="00A479BB"/>
    <w:rsid w:val="00A51699"/>
    <w:rsid w:val="00A534F1"/>
    <w:rsid w:val="00A53FC0"/>
    <w:rsid w:val="00A57BF4"/>
    <w:rsid w:val="00A62DA0"/>
    <w:rsid w:val="00A643A3"/>
    <w:rsid w:val="00A649A4"/>
    <w:rsid w:val="00A67629"/>
    <w:rsid w:val="00A71C13"/>
    <w:rsid w:val="00A75DE6"/>
    <w:rsid w:val="00A76926"/>
    <w:rsid w:val="00A80B08"/>
    <w:rsid w:val="00A86C91"/>
    <w:rsid w:val="00A925E0"/>
    <w:rsid w:val="00A9526C"/>
    <w:rsid w:val="00A97485"/>
    <w:rsid w:val="00A97B73"/>
    <w:rsid w:val="00AB1D5D"/>
    <w:rsid w:val="00AB663B"/>
    <w:rsid w:val="00AE0769"/>
    <w:rsid w:val="00AE2291"/>
    <w:rsid w:val="00AF0F54"/>
    <w:rsid w:val="00AF31E8"/>
    <w:rsid w:val="00AF3250"/>
    <w:rsid w:val="00B0494B"/>
    <w:rsid w:val="00B07F65"/>
    <w:rsid w:val="00B10C7F"/>
    <w:rsid w:val="00B13C39"/>
    <w:rsid w:val="00B140B6"/>
    <w:rsid w:val="00B23AD5"/>
    <w:rsid w:val="00B2591E"/>
    <w:rsid w:val="00B2676A"/>
    <w:rsid w:val="00B30A98"/>
    <w:rsid w:val="00B329C7"/>
    <w:rsid w:val="00B32F3C"/>
    <w:rsid w:val="00B36AFE"/>
    <w:rsid w:val="00B44F79"/>
    <w:rsid w:val="00B4774F"/>
    <w:rsid w:val="00B52047"/>
    <w:rsid w:val="00B52F7E"/>
    <w:rsid w:val="00B53F18"/>
    <w:rsid w:val="00B56599"/>
    <w:rsid w:val="00B62B38"/>
    <w:rsid w:val="00B772DB"/>
    <w:rsid w:val="00B77EB9"/>
    <w:rsid w:val="00B82F96"/>
    <w:rsid w:val="00B8713A"/>
    <w:rsid w:val="00B9058E"/>
    <w:rsid w:val="00B90E63"/>
    <w:rsid w:val="00B91500"/>
    <w:rsid w:val="00B96A4E"/>
    <w:rsid w:val="00B976CD"/>
    <w:rsid w:val="00BD3098"/>
    <w:rsid w:val="00BD7A49"/>
    <w:rsid w:val="00BE135A"/>
    <w:rsid w:val="00C0466F"/>
    <w:rsid w:val="00C07E81"/>
    <w:rsid w:val="00C12ABD"/>
    <w:rsid w:val="00C130AD"/>
    <w:rsid w:val="00C27BAA"/>
    <w:rsid w:val="00C318E4"/>
    <w:rsid w:val="00C360EF"/>
    <w:rsid w:val="00C43232"/>
    <w:rsid w:val="00C543E0"/>
    <w:rsid w:val="00C564D7"/>
    <w:rsid w:val="00C63066"/>
    <w:rsid w:val="00C76EBF"/>
    <w:rsid w:val="00C912DD"/>
    <w:rsid w:val="00CA2902"/>
    <w:rsid w:val="00CA3BBC"/>
    <w:rsid w:val="00CA4542"/>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252DC"/>
    <w:rsid w:val="00D306E4"/>
    <w:rsid w:val="00D32F40"/>
    <w:rsid w:val="00D33E17"/>
    <w:rsid w:val="00D420B7"/>
    <w:rsid w:val="00D51DCB"/>
    <w:rsid w:val="00D544F1"/>
    <w:rsid w:val="00D54BD6"/>
    <w:rsid w:val="00D74A01"/>
    <w:rsid w:val="00D846FB"/>
    <w:rsid w:val="00D85D3D"/>
    <w:rsid w:val="00D92565"/>
    <w:rsid w:val="00D93D62"/>
    <w:rsid w:val="00D94944"/>
    <w:rsid w:val="00D95049"/>
    <w:rsid w:val="00D96889"/>
    <w:rsid w:val="00DA0DEF"/>
    <w:rsid w:val="00DA4748"/>
    <w:rsid w:val="00DB3813"/>
    <w:rsid w:val="00DC00E2"/>
    <w:rsid w:val="00DC196E"/>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4760"/>
    <w:rsid w:val="00E721D7"/>
    <w:rsid w:val="00E9476D"/>
    <w:rsid w:val="00EA1F9C"/>
    <w:rsid w:val="00EA6FCA"/>
    <w:rsid w:val="00EB1DCE"/>
    <w:rsid w:val="00EB7FA3"/>
    <w:rsid w:val="00EC2338"/>
    <w:rsid w:val="00ED2E28"/>
    <w:rsid w:val="00EE124C"/>
    <w:rsid w:val="00EE14A0"/>
    <w:rsid w:val="00EE4BBE"/>
    <w:rsid w:val="00EE5F9D"/>
    <w:rsid w:val="00EF4652"/>
    <w:rsid w:val="00EF6D09"/>
    <w:rsid w:val="00F00275"/>
    <w:rsid w:val="00F00B20"/>
    <w:rsid w:val="00F028EE"/>
    <w:rsid w:val="00F042F9"/>
    <w:rsid w:val="00F04E77"/>
    <w:rsid w:val="00F06181"/>
    <w:rsid w:val="00F12E1E"/>
    <w:rsid w:val="00F20863"/>
    <w:rsid w:val="00F276A6"/>
    <w:rsid w:val="00F30333"/>
    <w:rsid w:val="00F43101"/>
    <w:rsid w:val="00F4335D"/>
    <w:rsid w:val="00F61C0F"/>
    <w:rsid w:val="00F63246"/>
    <w:rsid w:val="00F63F87"/>
    <w:rsid w:val="00F65DEB"/>
    <w:rsid w:val="00F76ACB"/>
    <w:rsid w:val="00F91DA6"/>
    <w:rsid w:val="00F96035"/>
    <w:rsid w:val="00FA2647"/>
    <w:rsid w:val="00FA6822"/>
    <w:rsid w:val="00FB282B"/>
    <w:rsid w:val="00FD3EF1"/>
    <w:rsid w:val="00FD5C69"/>
    <w:rsid w:val="00FD696E"/>
    <w:rsid w:val="00FE60FE"/>
    <w:rsid w:val="00FF0390"/>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185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38124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70A63-6CF9-4142-9D78-9AB4CDE55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11043</TotalTime>
  <Pages>2</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 Jinqiang</cp:lastModifiedBy>
  <cp:revision>103</cp:revision>
  <dcterms:created xsi:type="dcterms:W3CDTF">2020-08-05T10:51:00Z</dcterms:created>
  <dcterms:modified xsi:type="dcterms:W3CDTF">2022-02-14T12:32:00Z</dcterms:modified>
</cp:coreProperties>
</file>